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Marianne" w:hAnsi="Marianne"/>
        </w:rPr>
      </w:pPr>
      <w:r>
        <w:rPr>
          <w:rFonts w:ascii="Marianne" w:hAnsi="Marianne"/>
          <w:u w:val="single"/>
        </w:rPr>
        <w:t>Objet</w:t>
      </w:r>
      <w:r>
        <w:rPr>
          <w:rFonts w:ascii="Marianne" w:hAnsi="Marianne"/>
        </w:rPr>
        <w:t> : Programme Services Publics+ | Mise en ligne de la FAQ « Réponses aux étudiant.es »</w:t>
      </w:r>
    </w:p>
    <w:p>
      <w:pPr>
        <w:rPr>
          <w:rFonts w:ascii="Marianne" w:hAnsi="Marianne"/>
        </w:rPr>
      </w:pPr>
      <w:r>
        <w:rPr>
          <w:rFonts w:ascii="Marianne" w:hAnsi="Marianne"/>
        </w:rPr>
        <w:t xml:space="preserve">Chères et chers collègues, </w:t>
      </w:r>
    </w:p>
    <w:p>
      <w:pPr>
        <w:jc w:val="both"/>
        <w:rPr>
          <w:rFonts w:ascii="Marianne" w:hAnsi="Marianne"/>
        </w:rPr>
      </w:pPr>
      <w:r>
        <w:rPr>
          <w:rFonts w:ascii="Marianne" w:hAnsi="Marianne"/>
        </w:rPr>
        <w:t xml:space="preserve">Dans le cadre du programme Services Publics+ qui vise à ancrer la culture usager et à développer l’amélioration continue de qualité de service, nous avons le plaisir de vous informer de la mise à disposition d'une nouvelle FAQ </w:t>
      </w:r>
      <w:r>
        <w:rPr>
          <w:rFonts w:ascii="Marianne" w:hAnsi="Marianne"/>
          <w:i/>
          <w:iCs/>
          <w:color w:val="C00000"/>
        </w:rPr>
        <w:t>[« Nom de la FAQ »]</w:t>
      </w:r>
      <w:r>
        <w:rPr>
          <w:rFonts w:ascii="Marianne" w:hAnsi="Marianne"/>
          <w:color w:val="C00000"/>
        </w:rPr>
        <w:t xml:space="preserve"> </w:t>
      </w:r>
      <w:r>
        <w:rPr>
          <w:rFonts w:ascii="Marianne" w:hAnsi="Marianne"/>
        </w:rPr>
        <w:t>sur votre espace numérique de travail.</w:t>
      </w:r>
    </w:p>
    <w:p>
      <w:pPr>
        <w:jc w:val="both"/>
        <w:rPr>
          <w:rFonts w:ascii="Marianne" w:hAnsi="Marianne"/>
        </w:rPr>
      </w:pPr>
      <w:r>
        <w:rPr>
          <w:rFonts w:ascii="Marianne" w:hAnsi="Marianne"/>
        </w:rPr>
        <w:t>Cette FAQ rassemble les questions les plus fréquemment posées par les étudiants sur diverses thématiques, telles que la scolarité, la vie universitaire, l'orientation, le numérique, et bien d'autres. Elle a été conçue pour vous aider à apporter un premier niveau de réponse efficace et rapide à tout étudiant qui se tournerait vers vous.</w:t>
      </w:r>
    </w:p>
    <w:p>
      <w:pPr>
        <w:jc w:val="both"/>
        <w:rPr>
          <w:rFonts w:ascii="Marianne" w:hAnsi="Marianne"/>
        </w:rPr>
      </w:pPr>
      <w:r>
        <w:rPr>
          <w:rFonts w:ascii="Marianne" w:hAnsi="Marianne"/>
        </w:rPr>
        <w:t xml:space="preserve">Accessible via </w:t>
      </w:r>
      <w:r>
        <w:rPr>
          <w:rFonts w:ascii="Marianne" w:hAnsi="Marianne"/>
          <w:i/>
          <w:iCs/>
          <w:color w:val="C00000"/>
        </w:rPr>
        <w:t>[Moyen d’accès de la FAQ : ex l'espace thématique dédié sur votre ENT]</w:t>
      </w:r>
      <w:r>
        <w:rPr>
          <w:rFonts w:ascii="Marianne" w:hAnsi="Marianne"/>
        </w:rPr>
        <w:t xml:space="preserve">, cette FAQ a pour vocation de devenir un outil privilégié pour toutes les équipes en contact direct avec les étudiants. Nous vous invitons donc à consulter cette FAQ régulièrement et à en faire un réflexe </w:t>
      </w:r>
      <w:proofErr w:type="gramStart"/>
      <w:r>
        <w:rPr>
          <w:rFonts w:ascii="Marianne" w:hAnsi="Marianne"/>
        </w:rPr>
        <w:t>dans</w:t>
      </w:r>
      <w:proofErr w:type="gramEnd"/>
      <w:r>
        <w:rPr>
          <w:rFonts w:ascii="Marianne" w:hAnsi="Marianne"/>
        </w:rPr>
        <w:t xml:space="preserve"> votre quotidien professionnel.</w:t>
      </w:r>
    </w:p>
    <w:p>
      <w:pPr>
        <w:jc w:val="both"/>
        <w:rPr>
          <w:rFonts w:ascii="Marianne" w:hAnsi="Marianne"/>
        </w:rPr>
      </w:pPr>
      <w:r>
        <w:rPr>
          <w:rFonts w:ascii="Marianne" w:hAnsi="Marianne"/>
        </w:rPr>
        <w:t>Nous sommes convaincus que cet outil contribuera à renforcer l'information et l'accompagnement de nos étudiants, tout en facilitant vos échanges avec eux.</w:t>
      </w:r>
    </w:p>
    <w:p>
      <w:pPr>
        <w:jc w:val="both"/>
        <w:rPr>
          <w:rFonts w:ascii="Marianne" w:hAnsi="Marianne"/>
        </w:rPr>
      </w:pPr>
      <w:r>
        <w:rPr>
          <w:rFonts w:ascii="Marianne" w:hAnsi="Marianne"/>
        </w:rPr>
        <w:t>Bien cordialement,</w:t>
      </w:r>
    </w:p>
    <w:p>
      <w:pPr>
        <w:jc w:val="both"/>
        <w:rPr>
          <w:rFonts w:ascii="Marianne" w:hAnsi="Marianne"/>
        </w:rPr>
      </w:pPr>
      <w:r>
        <w:rPr>
          <w:rFonts w:ascii="Marianne" w:hAnsi="Marianne"/>
          <w:i/>
          <w:iCs/>
          <w:color w:val="C00000"/>
        </w:rPr>
        <w:t>[Nom]</w:t>
      </w:r>
      <w:r>
        <w:rPr>
          <w:rFonts w:ascii="Marianne" w:hAnsi="Marianne"/>
        </w:rPr>
        <w:t xml:space="preserve"> Présidence de </w:t>
      </w:r>
      <w:r>
        <w:rPr>
          <w:rFonts w:ascii="Marianne" w:hAnsi="Marianne"/>
          <w:i/>
          <w:iCs/>
          <w:color w:val="C00000"/>
        </w:rPr>
        <w:t>[Nom</w:t>
      </w:r>
      <w:r>
        <w:rPr>
          <w:rFonts w:ascii="Marianne" w:hAnsi="Marianne"/>
          <w:i/>
          <w:iCs/>
          <w:color w:val="C00000"/>
        </w:rPr>
        <w:t xml:space="preserve"> de l’établissement</w:t>
      </w:r>
      <w:r>
        <w:rPr>
          <w:rFonts w:ascii="Marianne" w:hAnsi="Marianne"/>
          <w:i/>
          <w:iCs/>
          <w:color w:val="C00000"/>
        </w:rPr>
        <w:t>]</w:t>
      </w:r>
    </w:p>
    <w:sect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05E284-B6FF-43C9-BA7E-7D6E99B5E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14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9673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35307339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44053643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40216879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68867776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87840089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3088228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60989766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45803877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40426140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loitte 2020">
      <a:dk1>
        <a:sysClr val="windowText" lastClr="000000"/>
      </a:dk1>
      <a:lt1>
        <a:sysClr val="window" lastClr="FFFFFF"/>
      </a:lt1>
      <a:dk2>
        <a:srgbClr val="D0D0CE"/>
      </a:dk2>
      <a:lt2>
        <a:srgbClr val="53565A"/>
      </a:lt2>
      <a:accent1>
        <a:srgbClr val="86BC25"/>
      </a:accent1>
      <a:accent2>
        <a:srgbClr val="43B02A"/>
      </a:accent2>
      <a:accent3>
        <a:srgbClr val="26890D"/>
      </a:accent3>
      <a:accent4>
        <a:srgbClr val="046A38"/>
      </a:accent4>
      <a:accent5>
        <a:srgbClr val="0D8390"/>
      </a:accent5>
      <a:accent6>
        <a:srgbClr val="007CB0"/>
      </a:accent6>
      <a:hlink>
        <a:srgbClr val="00A3E0"/>
      </a:hlink>
      <a:folHlink>
        <a:srgbClr val="7F7F7F"/>
      </a:folHlink>
    </a:clrScheme>
    <a:fontScheme name="Deloitte Font 2020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fb0e9c-5d89-4801-be40-a718ccdc5e4d">
      <Terms xmlns="http://schemas.microsoft.com/office/infopath/2007/PartnerControls"/>
    </lcf76f155ced4ddcb4097134ff3c332f>
    <TaxCatchAll xmlns="c58d512d-a186-4847-a47d-688e53bca66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AFA1962001DA4A983E6DB237D8F900" ma:contentTypeVersion="13" ma:contentTypeDescription="Create a new document." ma:contentTypeScope="" ma:versionID="22234ccd3c29ebf06f313d1e62911872">
  <xsd:schema xmlns:xsd="http://www.w3.org/2001/XMLSchema" xmlns:xs="http://www.w3.org/2001/XMLSchema" xmlns:p="http://schemas.microsoft.com/office/2006/metadata/properties" xmlns:ns2="12fb0e9c-5d89-4801-be40-a718ccdc5e4d" xmlns:ns3="c58d512d-a186-4847-a47d-688e53bca66a" targetNamespace="http://schemas.microsoft.com/office/2006/metadata/properties" ma:root="true" ma:fieldsID="e611a32ae88e0e1b358afa60227df53c" ns2:_="" ns3:_="">
    <xsd:import namespace="12fb0e9c-5d89-4801-be40-a718ccdc5e4d"/>
    <xsd:import namespace="c58d512d-a186-4847-a47d-688e53bca6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fb0e9c-5d89-4801-be40-a718ccdc5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8e8d813-e4e5-48d0-aeb8-e19ab3349c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8d512d-a186-4847-a47d-688e53bca66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e5dce53-d9e0-43d9-82ca-e51f9382e54a}" ma:internalName="TaxCatchAll" ma:showField="CatchAllData" ma:web="c58d512d-a186-4847-a47d-688e53bca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B32108-58CC-4005-BE9C-DEA5DDACAC32}">
  <ds:schemaRefs>
    <ds:schemaRef ds:uri="http://schemas.microsoft.com/office/2006/metadata/properties"/>
    <ds:schemaRef ds:uri="http://schemas.microsoft.com/office/infopath/2007/PartnerControls"/>
    <ds:schemaRef ds:uri="12fb0e9c-5d89-4801-be40-a718ccdc5e4d"/>
    <ds:schemaRef ds:uri="c58d512d-a186-4847-a47d-688e53bca66a"/>
  </ds:schemaRefs>
</ds:datastoreItem>
</file>

<file path=customXml/itemProps2.xml><?xml version="1.0" encoding="utf-8"?>
<ds:datastoreItem xmlns:ds="http://schemas.openxmlformats.org/officeDocument/2006/customXml" ds:itemID="{AC5FCFB3-659D-4384-A250-4986051C88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FE2A3B-5399-4044-B9B0-C06BA40C5D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fb0e9c-5d89-4801-be40-a718ccdc5e4d"/>
    <ds:schemaRef ds:uri="c58d512d-a186-4847-a47d-688e53bca6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7AE102-EFD2-4D58-92D3-BB101D65D1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198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Cabedoce, Camille</dc:creator>
  <cp:keywords/>
  <dc:description/>
  <cp:lastModifiedBy>HONORE Lucile</cp:lastModifiedBy>
  <cp:revision>5</cp:revision>
  <dcterms:created xsi:type="dcterms:W3CDTF">2024-10-31T09:20:00Z</dcterms:created>
  <dcterms:modified xsi:type="dcterms:W3CDTF">2025-07-07T12:16:00Z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2024-10-31T09:57:54Z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e2788bfa-1ce4-4131-9350-b6afa66f76dd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0x0101006CAFA1962001DA4A983E6DB237D8F900</vt:lpwstr>
  </property>
</Properties>
</file>